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3F6E" w14:textId="3EE5A5E4" w:rsidR="00715A8A" w:rsidRDefault="00377611">
      <w:pPr>
        <w:pStyle w:val="20"/>
        <w:tabs>
          <w:tab w:val="left" w:pos="7792"/>
        </w:tabs>
        <w:jc w:val="both"/>
      </w:pPr>
      <w:r>
        <w:t xml:space="preserve"> </w:t>
      </w:r>
      <w:proofErr w:type="gramStart"/>
      <w:r w:rsidR="00737739">
        <w:t>Приложение 1 к порядку индивидуального учета результатов освоения образовательной программы дошкольного образования (адаптированной</w:t>
      </w:r>
      <w:r w:rsidR="00737739">
        <w:tab/>
        <w:t>образовательной</w:t>
      </w:r>
      <w:proofErr w:type="gramEnd"/>
    </w:p>
    <w:p w14:paraId="0B3140E5" w14:textId="77777777" w:rsidR="00715A8A" w:rsidRDefault="00737739">
      <w:pPr>
        <w:pStyle w:val="20"/>
        <w:spacing w:after="280"/>
        <w:jc w:val="both"/>
      </w:pPr>
      <w:r>
        <w:t>программы дошкольного образования</w:t>
      </w:r>
    </w:p>
    <w:p w14:paraId="7B935440" w14:textId="77777777" w:rsidR="00715A8A" w:rsidRDefault="00737739">
      <w:pPr>
        <w:pStyle w:val="1"/>
        <w:ind w:firstLine="0"/>
        <w:jc w:val="center"/>
      </w:pPr>
      <w:r>
        <w:t xml:space="preserve">Методика Коротковой Н.А., </w:t>
      </w:r>
      <w:proofErr w:type="spellStart"/>
      <w:r>
        <w:t>Нежнова</w:t>
      </w:r>
      <w:proofErr w:type="spellEnd"/>
      <w:r>
        <w:t xml:space="preserve"> П.Г.</w:t>
      </w:r>
    </w:p>
    <w:p w14:paraId="5E140AE4" w14:textId="77777777" w:rsidR="00715A8A" w:rsidRDefault="00737739">
      <w:pPr>
        <w:pStyle w:val="1"/>
        <w:spacing w:after="280"/>
        <w:ind w:firstLine="580"/>
        <w:jc w:val="both"/>
      </w:pPr>
      <w:r>
        <w:t>«Отслеживание развития ребенка-дошкольника в образовательном процессе»</w:t>
      </w:r>
    </w:p>
    <w:p w14:paraId="41F2BF8B" w14:textId="77777777" w:rsidR="00715A8A" w:rsidRDefault="00737739">
      <w:pPr>
        <w:pStyle w:val="1"/>
        <w:ind w:firstLine="580"/>
        <w:jc w:val="both"/>
      </w:pPr>
      <w:r>
        <w:t>Развитие дошкольника рассматривается как процесс, всеобщую форму которого составляет активное присвоение индивидом общественно-исторически заданных способностей, т.е. обучение и воспитание - необходимый момент в развитии, определяющий его содержание и направленность. При этом имеется в виду, что динамика присвоения тех или иных способностей подчиняется некоторой внутренней логике, раскрытие которой и является задачей образовательной деятельности. Иначе говоря, образовательный процесс - это развитие ребенка как циклический процесс, в качестве единицы которого выделяется возраст. Каждый возраст характеризуется ведущей деятельностью, определяющей основные психические изменения индивида, происходящие в рамках этого периода. Согласно общему мнению для дошкольного возраста ведущей деятельностью является игра. В то же время отмечается важная роль в развитии и других традиционных видов дошкольной деятельности, связанных с репрезентацией, двигательной активностью и общением, т.е. интегральных показателей: инициативы творческой, коммуникативной, познавательной, двигательной и инициативы - как целеполагания и волевого усилия.</w:t>
      </w:r>
    </w:p>
    <w:p w14:paraId="18AB14DC" w14:textId="77777777" w:rsidR="00715A8A" w:rsidRDefault="00737739">
      <w:pPr>
        <w:pStyle w:val="1"/>
        <w:ind w:firstLine="720"/>
        <w:jc w:val="both"/>
      </w:pPr>
      <w:r>
        <w:t xml:space="preserve">Для выявления уровня развития интегральных показателей - интеллектуально-мотивационных характеристик деятельности применяется методика Коротковой Н.А., </w:t>
      </w:r>
      <w:proofErr w:type="spellStart"/>
      <w:r>
        <w:t>Нежнова</w:t>
      </w:r>
      <w:proofErr w:type="spellEnd"/>
      <w:r>
        <w:t xml:space="preserve"> П.Г. «Отслеживание развития ребенка- дошкольника в образовательном процессе».</w:t>
      </w:r>
    </w:p>
    <w:p w14:paraId="764BFBD5" w14:textId="77777777" w:rsidR="00715A8A" w:rsidRDefault="00737739">
      <w:pPr>
        <w:pStyle w:val="1"/>
        <w:ind w:firstLine="580"/>
        <w:jc w:val="both"/>
      </w:pPr>
      <w:r>
        <w:rPr>
          <w:b/>
          <w:bCs/>
          <w:i/>
          <w:iCs/>
        </w:rPr>
        <w:t>Творческая инициатива: наблюдение за сюжетной игрой</w:t>
      </w:r>
    </w:p>
    <w:p w14:paraId="5C091842" w14:textId="77777777" w:rsidR="00715A8A" w:rsidRDefault="00737739">
      <w:pPr>
        <w:pStyle w:val="1"/>
        <w:numPr>
          <w:ilvl w:val="0"/>
          <w:numId w:val="1"/>
        </w:numPr>
        <w:tabs>
          <w:tab w:val="left" w:pos="817"/>
        </w:tabs>
        <w:ind w:firstLine="580"/>
        <w:jc w:val="both"/>
      </w:pPr>
      <w:bookmarkStart w:id="0" w:name="bookmark0"/>
      <w:bookmarkEnd w:id="0"/>
      <w:r>
        <w:rPr>
          <w:u w:val="single"/>
        </w:rPr>
        <w:t>уровень:</w:t>
      </w:r>
      <w:r>
        <w:t xml:space="preserve"> активно развертывает несколько связанных по смыслу условных действий (роль в действии), содержание которых зависит от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понравившееся условное игровое действие (цепочку действий) с незначительными вариациями.</w:t>
      </w:r>
    </w:p>
    <w:p w14:paraId="63F47BCF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в рамках наличной предметно-игровой обстановки активно развертывает несколько связанных по смыслу игровых действий (роль в действии); вариативно использует предметы-заместители в условном игровом значении. Типично для ребенка 3-4 лет.</w:t>
      </w:r>
    </w:p>
    <w:p w14:paraId="353E9A41" w14:textId="77777777" w:rsidR="00715A8A" w:rsidRDefault="00737739">
      <w:pPr>
        <w:pStyle w:val="1"/>
        <w:numPr>
          <w:ilvl w:val="0"/>
          <w:numId w:val="1"/>
        </w:numPr>
        <w:tabs>
          <w:tab w:val="left" w:pos="826"/>
        </w:tabs>
        <w:ind w:firstLine="580"/>
        <w:jc w:val="both"/>
      </w:pPr>
      <w:bookmarkStart w:id="1" w:name="bookmark1"/>
      <w:bookmarkEnd w:id="1"/>
      <w:r>
        <w:rPr>
          <w:u w:val="single"/>
        </w:rPr>
        <w:t>уровень:</w:t>
      </w:r>
      <w:r>
        <w:t xml:space="preserve"> имеет первоначальный замысел («Хочу играть в больницу», «Я - шофер»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используя не только условные действия, но и ролевую речь, разнообразя ролевые диалоги от раза к разу; </w:t>
      </w:r>
      <w:r>
        <w:rPr>
          <w:sz w:val="20"/>
          <w:szCs w:val="20"/>
        </w:rPr>
        <w:t xml:space="preserve">В </w:t>
      </w:r>
      <w:r>
        <w:t>процессе игры может переходить от одного отдельного сюжетного эпизода к другому (от одной роли к другой), не заботясь об их связности.</w:t>
      </w:r>
    </w:p>
    <w:p w14:paraId="3DB0723A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имеет первоначальный замысел, легко меняющийся в процессе игры; принимает разнообразные роли; при развертывании разнообразных отдельных сюжетных эпизодов подкрепляет условные действия ролевой речью (вариативные ролевые диалоги с игрушками или сверстниками). Типично для </w:t>
      </w:r>
      <w:r>
        <w:lastRenderedPageBreak/>
        <w:t>ребенка 4-5 лет.</w:t>
      </w:r>
    </w:p>
    <w:p w14:paraId="351AE0E8" w14:textId="77777777" w:rsidR="00715A8A" w:rsidRDefault="00737739">
      <w:pPr>
        <w:pStyle w:val="1"/>
        <w:numPr>
          <w:ilvl w:val="0"/>
          <w:numId w:val="1"/>
        </w:numPr>
        <w:tabs>
          <w:tab w:val="left" w:pos="898"/>
        </w:tabs>
        <w:ind w:firstLine="600"/>
        <w:jc w:val="both"/>
      </w:pPr>
      <w:bookmarkStart w:id="2" w:name="bookmark2"/>
      <w:bookmarkEnd w:id="2"/>
      <w:r>
        <w:rPr>
          <w:u w:val="single"/>
        </w:rPr>
        <w:t>уровень:</w:t>
      </w:r>
      <w:r>
        <w:t xml:space="preserve"> имеет разнообразные игровые замыслы; активно создает предметную обстановку «под замысел»; отталкиваясь от первоначального замысла,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 (словесное придумывание историй), или в предметном макете воображаемого «мира» (с мелкими игрушками-персонажами), может фиксироваться в продукте (сю</w:t>
      </w:r>
      <w:r>
        <w:softHyphen/>
        <w:t>жетные композиции в рисовании, лепке, конструировании).</w:t>
      </w:r>
    </w:p>
    <w:p w14:paraId="6332E2D8" w14:textId="77777777" w:rsidR="00715A8A" w:rsidRDefault="00737739">
      <w:pPr>
        <w:pStyle w:val="1"/>
        <w:ind w:firstLine="600"/>
        <w:jc w:val="both"/>
      </w:pPr>
      <w:r>
        <w:rPr>
          <w:i/>
          <w:iCs/>
        </w:rPr>
        <w:t>Ключевые признаки:</w:t>
      </w:r>
      <w:r>
        <w:t xml:space="preserve"> 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- история, предметном - макеты, сюжетные композиции в рисовании). Типично для ребенка 6-7 лет</w:t>
      </w:r>
    </w:p>
    <w:p w14:paraId="32356C02" w14:textId="77777777" w:rsidR="00715A8A" w:rsidRDefault="00737739">
      <w:pPr>
        <w:pStyle w:val="1"/>
        <w:ind w:firstLine="600"/>
        <w:jc w:val="both"/>
      </w:pPr>
      <w:r>
        <w:rPr>
          <w:b/>
          <w:bCs/>
          <w:i/>
          <w:iCs/>
        </w:rPr>
        <w:t>Инициатива как целеполагание и волевое усилие: наблюдение за продуктивной деятельностью</w:t>
      </w:r>
    </w:p>
    <w:p w14:paraId="467D6603" w14:textId="77777777" w:rsidR="00715A8A" w:rsidRDefault="00737739">
      <w:pPr>
        <w:pStyle w:val="1"/>
        <w:numPr>
          <w:ilvl w:val="0"/>
          <w:numId w:val="2"/>
        </w:numPr>
        <w:tabs>
          <w:tab w:val="left" w:pos="807"/>
        </w:tabs>
        <w:ind w:firstLine="600"/>
        <w:jc w:val="both"/>
      </w:pPr>
      <w:bookmarkStart w:id="3" w:name="bookmark3"/>
      <w:bookmarkEnd w:id="3"/>
      <w:r>
        <w:rPr>
          <w:u w:val="single"/>
        </w:rPr>
        <w:t>уровень:</w:t>
      </w:r>
      <w:r>
        <w:t xml:space="preserve"> обнаруживает стремление включиться в процесс деятельности (хочу лепить, рисовать, строить) без отчетливой цели, поглощен процессом (манипулирует материалом, изрисовывает много листов и т.п.); завершение процесса определяется исчерпанием материала или времени; на вопрос: что ты делаешь? - отвечает обозначением процесса (рисую, строю); называние продукта может появиться после окончания процесса (предварительно цель не формулируется).</w:t>
      </w:r>
    </w:p>
    <w:p w14:paraId="53BF6066" w14:textId="77777777" w:rsidR="00715A8A" w:rsidRDefault="00737739">
      <w:pPr>
        <w:pStyle w:val="1"/>
        <w:ind w:firstLine="600"/>
        <w:jc w:val="both"/>
      </w:pPr>
      <w:r>
        <w:rPr>
          <w:i/>
          <w:iCs/>
        </w:rPr>
        <w:t>Ключевые признаки:</w:t>
      </w:r>
      <w:r>
        <w:t xml:space="preserve"> поглощен процессом; конкретная цель не фиксируется; бросает работу, как только появляются отвлекающие моменты, и не возвращается к ней. Типично для ребенка 3-4 лет.</w:t>
      </w:r>
    </w:p>
    <w:p w14:paraId="6FE204B0" w14:textId="77777777" w:rsidR="00715A8A" w:rsidRDefault="00737739">
      <w:pPr>
        <w:pStyle w:val="1"/>
        <w:numPr>
          <w:ilvl w:val="0"/>
          <w:numId w:val="2"/>
        </w:numPr>
        <w:tabs>
          <w:tab w:val="left" w:pos="898"/>
        </w:tabs>
        <w:ind w:firstLine="600"/>
        <w:jc w:val="both"/>
      </w:pPr>
      <w:bookmarkStart w:id="4" w:name="bookmark4"/>
      <w:bookmarkEnd w:id="4"/>
      <w:r>
        <w:rPr>
          <w:u w:val="single"/>
        </w:rPr>
        <w:t>уровень:</w:t>
      </w:r>
      <w:r>
        <w:t xml:space="preserve"> обнаруживает конкретное намерение-цель («Хочу нарисовать домик, построить домик, слепить домик») - работа над ограниченным материалом, его трансформации; результат фиксируется, но удовлетворяет любой (в процессе работы цель может изменяться, в зависимости оттого, что получается).</w:t>
      </w:r>
    </w:p>
    <w:p w14:paraId="4CDAD9C2" w14:textId="77777777" w:rsidR="00715A8A" w:rsidRDefault="00737739">
      <w:pPr>
        <w:pStyle w:val="1"/>
        <w:ind w:firstLine="600"/>
        <w:jc w:val="both"/>
      </w:pPr>
      <w:r>
        <w:rPr>
          <w:i/>
          <w:iCs/>
        </w:rPr>
        <w:t>Ключевые признаки:</w:t>
      </w:r>
      <w:r>
        <w:t xml:space="preserve"> формулирует конкретную цель («Нарисую домик»); в процессе работы может менять цель, но фиксирует конечный результат («Получилась машина»). Типично для ребенка 4-5 лет.</w:t>
      </w:r>
    </w:p>
    <w:p w14:paraId="02E0D134" w14:textId="77777777" w:rsidR="00715A8A" w:rsidRDefault="00737739">
      <w:pPr>
        <w:pStyle w:val="1"/>
        <w:ind w:firstLine="600"/>
        <w:jc w:val="both"/>
      </w:pPr>
      <w:r>
        <w:rPr>
          <w:u w:val="single"/>
        </w:rPr>
        <w:t>3-уровень:</w:t>
      </w:r>
      <w:r>
        <w:t xml:space="preserve"> имеет конкретное намерение-цель;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(«Хочу сделать такое же») - в разных материалах (лепка, рисование, конструирование).</w:t>
      </w:r>
    </w:p>
    <w:p w14:paraId="05C676AF" w14:textId="77777777" w:rsidR="00715A8A" w:rsidRDefault="00737739">
      <w:pPr>
        <w:pStyle w:val="1"/>
        <w:ind w:firstLine="600"/>
        <w:jc w:val="both"/>
      </w:pPr>
      <w:r>
        <w:rPr>
          <w:i/>
          <w:iCs/>
        </w:rPr>
        <w:t>Ключевые признаки:</w:t>
      </w:r>
      <w:r>
        <w:t xml:space="preserve"> 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конца. Типично для ребенка 6-7 лет.</w:t>
      </w:r>
    </w:p>
    <w:p w14:paraId="29C3D34C" w14:textId="77777777" w:rsidR="00715A8A" w:rsidRDefault="00737739">
      <w:pPr>
        <w:pStyle w:val="1"/>
        <w:tabs>
          <w:tab w:val="left" w:pos="5362"/>
        </w:tabs>
        <w:ind w:firstLine="600"/>
        <w:jc w:val="both"/>
      </w:pPr>
      <w:r>
        <w:rPr>
          <w:b/>
          <w:bCs/>
          <w:i/>
          <w:iCs/>
        </w:rPr>
        <w:t>Коммуникативная инициатива:</w:t>
      </w:r>
      <w:r>
        <w:rPr>
          <w:b/>
          <w:bCs/>
          <w:i/>
          <w:iCs/>
        </w:rPr>
        <w:tab/>
        <w:t>наблюдение за совместной</w:t>
      </w:r>
    </w:p>
    <w:p w14:paraId="588DCC29" w14:textId="77777777" w:rsidR="00715A8A" w:rsidRDefault="00737739">
      <w:pPr>
        <w:pStyle w:val="1"/>
        <w:ind w:firstLine="0"/>
        <w:jc w:val="both"/>
      </w:pPr>
      <w:r>
        <w:rPr>
          <w:b/>
          <w:bCs/>
          <w:i/>
          <w:iCs/>
        </w:rPr>
        <w:t>игрой/совместной продуктивной деятельностью</w:t>
      </w:r>
    </w:p>
    <w:p w14:paraId="52DE2F60" w14:textId="77777777" w:rsidR="00715A8A" w:rsidRDefault="00737739">
      <w:pPr>
        <w:pStyle w:val="1"/>
        <w:numPr>
          <w:ilvl w:val="0"/>
          <w:numId w:val="3"/>
        </w:numPr>
        <w:tabs>
          <w:tab w:val="left" w:pos="807"/>
        </w:tabs>
        <w:ind w:firstLine="600"/>
        <w:jc w:val="both"/>
      </w:pPr>
      <w:bookmarkStart w:id="5" w:name="bookmark5"/>
      <w:bookmarkEnd w:id="5"/>
      <w:r>
        <w:rPr>
          <w:u w:val="single"/>
        </w:rPr>
        <w:t>уровень:</w:t>
      </w:r>
      <w:r>
        <w:t xml:space="preserve"> привлекает внимание сверстника к своим действиям, комментирует их в речи, но не старается, чтобы сверстник понял; также выступает как активный наблюдатель - пристраивается к уже действующему сверстнику, комментирует и подправляет наблюдаемые действия; старается быть (играть, делать) рядом со сверстниками; </w:t>
      </w:r>
      <w:proofErr w:type="spellStart"/>
      <w:r>
        <w:t>ситуативен</w:t>
      </w:r>
      <w:proofErr w:type="spellEnd"/>
      <w:r>
        <w:t xml:space="preserve"> в выборе, довольствуется обществом и вниманием любого.</w:t>
      </w:r>
    </w:p>
    <w:p w14:paraId="30CC5C61" w14:textId="77777777" w:rsidR="00715A8A" w:rsidRDefault="00737739">
      <w:pPr>
        <w:pStyle w:val="1"/>
        <w:ind w:firstLine="480"/>
        <w:jc w:val="both"/>
      </w:pPr>
      <w:r>
        <w:rPr>
          <w:i/>
          <w:iCs/>
        </w:rPr>
        <w:lastRenderedPageBreak/>
        <w:t>Ключевые признаки:</w:t>
      </w:r>
      <w:r>
        <w:t xml:space="preserve"> обращает внимание сверстника на интересующие самого ребенка действия («Смотри...»); довольствуется обществом любого. Типично для ребенка 3-4 лет.</w:t>
      </w:r>
    </w:p>
    <w:p w14:paraId="2B00BB4C" w14:textId="77777777" w:rsidR="00715A8A" w:rsidRDefault="00737739">
      <w:pPr>
        <w:pStyle w:val="1"/>
        <w:numPr>
          <w:ilvl w:val="0"/>
          <w:numId w:val="3"/>
        </w:numPr>
        <w:tabs>
          <w:tab w:val="left" w:pos="752"/>
        </w:tabs>
        <w:ind w:firstLine="420"/>
        <w:jc w:val="both"/>
      </w:pPr>
      <w:bookmarkStart w:id="6" w:name="bookmark6"/>
      <w:bookmarkEnd w:id="6"/>
      <w:r>
        <w:t>у</w:t>
      </w:r>
      <w:r>
        <w:rPr>
          <w:u w:val="single"/>
        </w:rPr>
        <w:t>ровень:</w:t>
      </w:r>
      <w:r>
        <w:t xml:space="preserve"> намеренно привлекает определенного сверстника к совместной деятельности с опорой на предмет и одновременным кратким словесным пояснением замысла (цели); ведет парное взаимодействие в игре, используя речевое пошаговое побуждение партнера к конкретным действиям (ты говори..., ты делай...), поддерживает диалог в конкретной деятельности; может найти аналогичный или дополняющий игровой предмет, материал, роль, не вступая в конфликт со сверстником.</w:t>
      </w:r>
    </w:p>
    <w:p w14:paraId="561E2614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инициирует парное взаимодействие со сверстником через краткое речевое предложение-побуждение («Давай играть...делать...»); начинает проявлять избирательность в выборе партнера. Типично для ребенка 4-5 лет.</w:t>
      </w:r>
    </w:p>
    <w:p w14:paraId="5DA7B471" w14:textId="77777777" w:rsidR="00715A8A" w:rsidRDefault="00737739">
      <w:pPr>
        <w:pStyle w:val="1"/>
        <w:numPr>
          <w:ilvl w:val="0"/>
          <w:numId w:val="3"/>
        </w:numPr>
        <w:tabs>
          <w:tab w:val="left" w:pos="900"/>
        </w:tabs>
        <w:ind w:firstLine="640"/>
        <w:jc w:val="both"/>
      </w:pPr>
      <w:bookmarkStart w:id="7" w:name="bookmark7"/>
      <w:bookmarkEnd w:id="7"/>
      <w:r>
        <w:rPr>
          <w:u w:val="single"/>
        </w:rPr>
        <w:t>уровень:</w:t>
      </w:r>
      <w:r>
        <w:t xml:space="preserve"> инициирует и организует действия 2-3 сверстников, словесно предлагая исходный замысел-цель («Давайте так играть... рисовать...»), спланировав несколько начальных действий; использует простой договор («Я буду..., а вы будете...»), не ущемляя интересы и желания других; может встроиться в совместную деятельность других детей, подобрав подходящие по смыслу игровые роли, материа</w:t>
      </w:r>
      <w:r>
        <w:softHyphen/>
        <w:t>лы; легко поддерживает диалог в конкретной деятельности; может инициировать и поддержать простой диалог со сверстником на отвлеченную тему; избирателен в выборе партнеров; осознанно стремится не только к реализации замысла, но и к поддержанию слаженного взаимодействия.</w:t>
      </w:r>
    </w:p>
    <w:p w14:paraId="05C23177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в развернутой словесной форме предлагает исходный замысел-цель; договаривается о распределении действий, не ущемляя интересы других участников; избирателен в выборе, осознанно стремится к поддержанию слаженного взаимодействия. Типично для ребенка 6-7 лет.</w:t>
      </w:r>
    </w:p>
    <w:p w14:paraId="05F0509D" w14:textId="77777777" w:rsidR="00715A8A" w:rsidRDefault="00737739">
      <w:pPr>
        <w:pStyle w:val="1"/>
        <w:tabs>
          <w:tab w:val="left" w:pos="7602"/>
        </w:tabs>
        <w:ind w:firstLine="580"/>
        <w:jc w:val="both"/>
      </w:pPr>
      <w:r>
        <w:rPr>
          <w:b/>
          <w:bCs/>
          <w:i/>
          <w:iCs/>
        </w:rPr>
        <w:t>Познавательная инициатива — любознательность:</w:t>
      </w:r>
      <w:r>
        <w:rPr>
          <w:b/>
          <w:bCs/>
          <w:i/>
          <w:iCs/>
        </w:rPr>
        <w:tab/>
        <w:t>наблюдение в</w:t>
      </w:r>
    </w:p>
    <w:p w14:paraId="6F515B38" w14:textId="77777777" w:rsidR="00715A8A" w:rsidRDefault="00737739">
      <w:pPr>
        <w:pStyle w:val="1"/>
        <w:ind w:firstLine="0"/>
        <w:jc w:val="both"/>
      </w:pPr>
      <w:r>
        <w:rPr>
          <w:b/>
          <w:bCs/>
          <w:i/>
          <w:iCs/>
        </w:rPr>
        <w:t>познавательно-исследовательской и продуктивной деятельности</w:t>
      </w:r>
    </w:p>
    <w:p w14:paraId="1F25586D" w14:textId="77777777" w:rsidR="00715A8A" w:rsidRDefault="00737739">
      <w:pPr>
        <w:pStyle w:val="1"/>
        <w:numPr>
          <w:ilvl w:val="0"/>
          <w:numId w:val="4"/>
        </w:numPr>
        <w:tabs>
          <w:tab w:val="left" w:pos="807"/>
        </w:tabs>
        <w:ind w:firstLine="580"/>
        <w:jc w:val="both"/>
      </w:pPr>
      <w:bookmarkStart w:id="8" w:name="bookmark8"/>
      <w:bookmarkEnd w:id="8"/>
      <w:r>
        <w:rPr>
          <w:u w:val="single"/>
        </w:rPr>
        <w:t>уровень:</w:t>
      </w:r>
      <w:r>
        <w:t xml:space="preserve"> замечает новые предметы в окружении и проявляет интерес к ним; активно обследует вещи (манипулирует, разбирает - собирает без попыток достичь точного исходного состояния); многократно повторяет действия, поглощен процессом.</w:t>
      </w:r>
    </w:p>
    <w:p w14:paraId="76BE026B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проявляет интерес к новым предметам, манипулирует ими, практически обнаруживая их возможности; многократно воспроизводит действия. Типично для ребенка 3-4 лет.</w:t>
      </w:r>
    </w:p>
    <w:p w14:paraId="726FC53E" w14:textId="77777777" w:rsidR="00715A8A" w:rsidRDefault="00737739">
      <w:pPr>
        <w:pStyle w:val="1"/>
        <w:numPr>
          <w:ilvl w:val="0"/>
          <w:numId w:val="4"/>
        </w:numPr>
        <w:tabs>
          <w:tab w:val="left" w:pos="900"/>
        </w:tabs>
        <w:ind w:firstLine="580"/>
        <w:jc w:val="both"/>
      </w:pPr>
      <w:bookmarkStart w:id="9" w:name="bookmark9"/>
      <w:bookmarkEnd w:id="9"/>
      <w:r>
        <w:rPr>
          <w:u w:val="single"/>
        </w:rPr>
        <w:t xml:space="preserve">уровень: </w:t>
      </w:r>
      <w:r>
        <w:t>предвосхищает или сопровождает вопросами практическое исследование новых предметов («Что это? Для чего?»); обнаруживает осознанное намерение узнать что-то относительно конкретных вещей и явлений («Как это получается? Как бы это сделать? Почему это так?»); высказывает простые предположения о связи действия и возможного эффекта при исследовании новых предметов, стремится достичь определенного эффекта («Если сделать так... или так...»), не ограничиваясь простым манипулированием; встраивает новые пред</w:t>
      </w:r>
      <w:r>
        <w:softHyphen/>
        <w:t>ставления в сюжеты игры, темы рисования, конструирования.</w:t>
      </w:r>
    </w:p>
    <w:p w14:paraId="44EEDDD3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 (вычленяет зависимость: действие - эффект). Типично для ребенка 4-5 лет.</w:t>
      </w:r>
    </w:p>
    <w:p w14:paraId="1AC0BCB3" w14:textId="77777777" w:rsidR="00715A8A" w:rsidRDefault="00737739">
      <w:pPr>
        <w:pStyle w:val="1"/>
        <w:numPr>
          <w:ilvl w:val="0"/>
          <w:numId w:val="4"/>
        </w:numPr>
        <w:tabs>
          <w:tab w:val="left" w:pos="826"/>
        </w:tabs>
        <w:ind w:firstLine="580"/>
        <w:jc w:val="both"/>
      </w:pPr>
      <w:bookmarkStart w:id="10" w:name="bookmark10"/>
      <w:bookmarkEnd w:id="10"/>
      <w:r>
        <w:rPr>
          <w:u w:val="single"/>
        </w:rPr>
        <w:t>уровень:</w:t>
      </w:r>
      <w:r>
        <w:t xml:space="preserve"> задает вопросы, касающиеся предметов и явлений, лежащих за кругом непосредственно данного (как? почему? зачем?); обнаруживает стремление </w:t>
      </w:r>
      <w:r>
        <w:lastRenderedPageBreak/>
        <w:t>объяснить связь фактов, использует простое причинное рассуждение (потому что...); стремится к упорядочиванию, систематизации конкретных материалов (коллекции); проявляет интерес к познавательной литературе, к символическим языкам; самостоятельно берется делать что-то по графическим схемам (лепить, конструировать), составлять схемы, пиктограммы, записывать истории, наблюдения (осваивает письмо как средство систематизации и коммуникации).</w:t>
      </w:r>
    </w:p>
    <w:p w14:paraId="6F13D8B8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 Типично для ребенка 6-7 лет.</w:t>
      </w:r>
    </w:p>
    <w:p w14:paraId="676E05CD" w14:textId="77777777" w:rsidR="00715A8A" w:rsidRDefault="00737739">
      <w:pPr>
        <w:pStyle w:val="1"/>
        <w:tabs>
          <w:tab w:val="left" w:pos="4382"/>
        </w:tabs>
        <w:ind w:firstLine="580"/>
        <w:jc w:val="both"/>
      </w:pPr>
      <w:r>
        <w:rPr>
          <w:b/>
          <w:bCs/>
          <w:i/>
          <w:iCs/>
        </w:rPr>
        <w:t>Двигательная инициатива:</w:t>
      </w:r>
      <w:r>
        <w:rPr>
          <w:b/>
          <w:bCs/>
          <w:i/>
          <w:iCs/>
        </w:rPr>
        <w:tab/>
        <w:t>наблюдение за различными формами</w:t>
      </w:r>
    </w:p>
    <w:p w14:paraId="02E1662A" w14:textId="77777777" w:rsidR="00715A8A" w:rsidRDefault="00737739">
      <w:pPr>
        <w:pStyle w:val="1"/>
        <w:ind w:firstLine="0"/>
        <w:jc w:val="both"/>
      </w:pPr>
      <w:r>
        <w:rPr>
          <w:b/>
          <w:bCs/>
          <w:i/>
          <w:iCs/>
        </w:rPr>
        <w:t>двигательной активности ребёнка</w:t>
      </w:r>
    </w:p>
    <w:p w14:paraId="1C1900D3" w14:textId="77777777" w:rsidR="00715A8A" w:rsidRDefault="00737739">
      <w:pPr>
        <w:pStyle w:val="1"/>
        <w:numPr>
          <w:ilvl w:val="0"/>
          <w:numId w:val="5"/>
        </w:numPr>
        <w:tabs>
          <w:tab w:val="left" w:pos="807"/>
        </w:tabs>
        <w:ind w:firstLine="580"/>
        <w:jc w:val="both"/>
      </w:pPr>
      <w:bookmarkStart w:id="11" w:name="bookmark11"/>
      <w:bookmarkEnd w:id="11"/>
      <w:r>
        <w:rPr>
          <w:u w:val="single"/>
        </w:rPr>
        <w:t>уровень:</w:t>
      </w:r>
      <w:r>
        <w:t xml:space="preserve"> регулярно перемещается в пространстве, совершая различные типы движений и действий с предметами. Его движения энергичны, но носят процессуальный (движение ради движения) характер. Не придаёт значения правильности движений, низкую эффективность компенсирует энергичностью. Типично для ребенка 3-4 лет.</w:t>
      </w:r>
    </w:p>
    <w:p w14:paraId="06414E8A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ним трансформации физического характера (катает, бросает и т.д.).</w:t>
      </w:r>
    </w:p>
    <w:p w14:paraId="126EAAE0" w14:textId="77777777" w:rsidR="00715A8A" w:rsidRDefault="00737739">
      <w:pPr>
        <w:pStyle w:val="1"/>
        <w:numPr>
          <w:ilvl w:val="0"/>
          <w:numId w:val="5"/>
        </w:numPr>
        <w:tabs>
          <w:tab w:val="left" w:pos="931"/>
        </w:tabs>
        <w:ind w:firstLine="580"/>
        <w:jc w:val="both"/>
      </w:pPr>
      <w:bookmarkStart w:id="12" w:name="bookmark12"/>
      <w:bookmarkEnd w:id="12"/>
      <w:r>
        <w:rPr>
          <w:u w:val="single"/>
        </w:rPr>
        <w:t>уровень</w:t>
      </w:r>
      <w:r>
        <w:t>: совершает осознанные, дифференцированные относительно объектов и целей движения. Проявляет интерес к определённым типам движений и физических упражнений (бегу, прыжкам, метанию). Изменяет свои движения (совершает согласованные движения рук при беге, ловит мяч кистями рук и т.д.) в соответствии с рекомендациями взрослого, но может через некоторое время вернуться к первоначальному способу. С удовольствием пробует новые типы двигательной активности. Типично для ребенка 4-5 лет.</w:t>
      </w:r>
    </w:p>
    <w:p w14:paraId="3A9E0354" w14:textId="77777777" w:rsidR="00715A8A" w:rsidRDefault="00737739">
      <w:pPr>
        <w:pStyle w:val="1"/>
        <w:ind w:firstLine="580"/>
        <w:jc w:val="both"/>
      </w:pPr>
      <w:r>
        <w:rPr>
          <w:i/>
          <w:iCs/>
        </w:rPr>
        <w:t>Ключевые признаки:</w:t>
      </w:r>
      <w:r>
        <w:t xml:space="preserve"> интересуется у взрослого, почему у него не получаются те, или иные движения, в игре стремится освоить новые типы движений, подражая взрослому.</w:t>
      </w:r>
    </w:p>
    <w:p w14:paraId="5AF290F2" w14:textId="77777777" w:rsidR="00715A8A" w:rsidRDefault="00737739">
      <w:pPr>
        <w:pStyle w:val="1"/>
        <w:numPr>
          <w:ilvl w:val="0"/>
          <w:numId w:val="5"/>
        </w:numPr>
        <w:tabs>
          <w:tab w:val="left" w:pos="831"/>
        </w:tabs>
        <w:ind w:firstLine="580"/>
        <w:jc w:val="both"/>
      </w:pPr>
      <w:bookmarkStart w:id="13" w:name="bookmark13"/>
      <w:bookmarkEnd w:id="13"/>
      <w:r>
        <w:rPr>
          <w:u w:val="single"/>
        </w:rPr>
        <w:t>уровень</w:t>
      </w:r>
      <w:r>
        <w:t>: физическая активность может носить результативный характер, и ребёнок стремится к улучшению показателей в ней (прыгнуть дальше, пробежать быстрее). Он прислушивается к советам взрослого о способах улучшения результатов, и усвоив тот или иной навык, повторяет постоянно в своей деятельности. Проявляет интерес к различным формам двигательной активности (езде на велосипеде, плаванию), стремится приобрести специфические навыки для их осуществления. Бодро и без жалоб относится к физической усталости, связывает её со своими спортивными достижениями. Типично для ребенка 6-7 лет.</w:t>
      </w:r>
    </w:p>
    <w:p w14:paraId="26AF6F2E" w14:textId="77777777" w:rsidR="00715A8A" w:rsidRDefault="00737739">
      <w:pPr>
        <w:pStyle w:val="1"/>
        <w:ind w:firstLine="720"/>
        <w:jc w:val="both"/>
      </w:pPr>
      <w:r>
        <w:rPr>
          <w:i/>
          <w:iCs/>
        </w:rPr>
        <w:t>Ключевые признаки:</w:t>
      </w:r>
      <w:r>
        <w:t xml:space="preserve"> 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спорта.</w:t>
      </w:r>
    </w:p>
    <w:p w14:paraId="3348F454" w14:textId="77777777" w:rsidR="00715A8A" w:rsidRDefault="00737739">
      <w:pPr>
        <w:pStyle w:val="1"/>
        <w:ind w:firstLine="580"/>
        <w:jc w:val="both"/>
      </w:pPr>
      <w:r>
        <w:t xml:space="preserve">Поскольку мы говорим об инициативе ребенка, ее уровне, воспитатель заполняет карту на основе наблюдений за детьми в свободной, самостоятельной деятельности (время-пространство оценивания - самостоятельная деятельность, а не поведение детей на занятиях или в совместной партнерской деятельности со взрослым, где инициатива задается последним). Воспитателю не нужно организовывать какие-то специальные ситуации наблюдения. Для оценки он использует те сведения, которые уже есть в его сознании (тот «образ» ребенка, </w:t>
      </w:r>
      <w:r>
        <w:lastRenderedPageBreak/>
        <w:t>который уже сложился у него), которые накопились за промежуток текущих наблюдений.</w:t>
      </w:r>
    </w:p>
    <w:p w14:paraId="10D21256" w14:textId="77777777" w:rsidR="00715A8A" w:rsidRDefault="00737739">
      <w:pPr>
        <w:pStyle w:val="1"/>
        <w:ind w:firstLine="480"/>
        <w:jc w:val="both"/>
      </w:pPr>
      <w:r>
        <w:t>Первый раз заполняется карта в начале учебного года. Второй раз карта заполняется в конце года, показывая итоговый результат продвижения детей группы.</w:t>
      </w:r>
    </w:p>
    <w:p w14:paraId="66161C38" w14:textId="77777777" w:rsidR="00715A8A" w:rsidRDefault="00737739">
      <w:pPr>
        <w:pStyle w:val="1"/>
        <w:ind w:firstLine="580"/>
        <w:jc w:val="both"/>
      </w:pPr>
      <w:r>
        <w:t>Фиксируя результаты наблюдений, воспитатель против фамилии каждого ре</w:t>
      </w:r>
      <w:r>
        <w:softHyphen/>
        <w:t>бенка делает отметки в виде маркировки:</w:t>
      </w:r>
    </w:p>
    <w:p w14:paraId="79458C46" w14:textId="77777777" w:rsidR="00715A8A" w:rsidRDefault="00737739">
      <w:pPr>
        <w:pStyle w:val="1"/>
        <w:numPr>
          <w:ilvl w:val="0"/>
          <w:numId w:val="6"/>
        </w:numPr>
        <w:tabs>
          <w:tab w:val="left" w:pos="640"/>
        </w:tabs>
        <w:ind w:firstLine="420"/>
        <w:jc w:val="both"/>
      </w:pPr>
      <w:bookmarkStart w:id="14" w:name="bookmark14"/>
      <w:bookmarkEnd w:id="14"/>
      <w:r>
        <w:t>«обычно» (данный уровень-качество инициативы является типичным, характерным для ребенка, проявляется у него чаще всего - 3 балла);</w:t>
      </w:r>
    </w:p>
    <w:p w14:paraId="7C2343E6" w14:textId="77777777" w:rsidR="00715A8A" w:rsidRDefault="00737739">
      <w:pPr>
        <w:pStyle w:val="1"/>
        <w:numPr>
          <w:ilvl w:val="0"/>
          <w:numId w:val="6"/>
        </w:numPr>
        <w:tabs>
          <w:tab w:val="left" w:pos="635"/>
        </w:tabs>
        <w:ind w:firstLine="420"/>
        <w:jc w:val="both"/>
      </w:pPr>
      <w:bookmarkStart w:id="15" w:name="bookmark15"/>
      <w:bookmarkEnd w:id="15"/>
      <w:r>
        <w:t>«изредка» (данный уровень-качество инициативы не характерен для ребенка, но проявляется в его деятельности время от времени - 2 балла);</w:t>
      </w:r>
    </w:p>
    <w:p w14:paraId="6FF0D31A" w14:textId="77777777" w:rsidR="00715A8A" w:rsidRDefault="00737739">
      <w:pPr>
        <w:pStyle w:val="1"/>
        <w:numPr>
          <w:ilvl w:val="0"/>
          <w:numId w:val="6"/>
        </w:numPr>
        <w:tabs>
          <w:tab w:val="left" w:pos="640"/>
        </w:tabs>
        <w:ind w:firstLine="420"/>
        <w:jc w:val="both"/>
      </w:pPr>
      <w:bookmarkStart w:id="16" w:name="bookmark16"/>
      <w:bookmarkEnd w:id="16"/>
      <w:r>
        <w:t>«нет» (данный урове</w:t>
      </w:r>
      <w:bookmarkStart w:id="17" w:name="_GoBack"/>
      <w:bookmarkEnd w:id="17"/>
      <w:r>
        <w:t>нь-качество инициативы не проявляется в деятельности ребенка совсем - 1 балл).</w:t>
      </w:r>
    </w:p>
    <w:sectPr w:rsidR="00715A8A">
      <w:pgSz w:w="11900" w:h="16840"/>
      <w:pgMar w:top="558" w:right="814" w:bottom="1102" w:left="1664" w:header="130" w:footer="6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26C1" w14:textId="77777777" w:rsidR="00640508" w:rsidRDefault="00737739">
      <w:r>
        <w:separator/>
      </w:r>
    </w:p>
  </w:endnote>
  <w:endnote w:type="continuationSeparator" w:id="0">
    <w:p w14:paraId="108731ED" w14:textId="77777777" w:rsidR="00640508" w:rsidRDefault="0073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F72BA" w14:textId="77777777" w:rsidR="00715A8A" w:rsidRDefault="00715A8A"/>
  </w:footnote>
  <w:footnote w:type="continuationSeparator" w:id="0">
    <w:p w14:paraId="56E24AE9" w14:textId="77777777" w:rsidR="00715A8A" w:rsidRDefault="00715A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83A"/>
    <w:multiLevelType w:val="multilevel"/>
    <w:tmpl w:val="5046E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7596C"/>
    <w:multiLevelType w:val="multilevel"/>
    <w:tmpl w:val="797062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17FD7"/>
    <w:multiLevelType w:val="multilevel"/>
    <w:tmpl w:val="3F66B8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8304E"/>
    <w:multiLevelType w:val="multilevel"/>
    <w:tmpl w:val="C00C01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13D66"/>
    <w:multiLevelType w:val="multilevel"/>
    <w:tmpl w:val="61124B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5C05FD"/>
    <w:multiLevelType w:val="multilevel"/>
    <w:tmpl w:val="F184F9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8A"/>
    <w:rsid w:val="00377611"/>
    <w:rsid w:val="00640508"/>
    <w:rsid w:val="00715A8A"/>
    <w:rsid w:val="00737739"/>
    <w:rsid w:val="008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0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56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56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Зорик</cp:lastModifiedBy>
  <cp:revision>3</cp:revision>
  <dcterms:created xsi:type="dcterms:W3CDTF">2023-05-22T07:08:00Z</dcterms:created>
  <dcterms:modified xsi:type="dcterms:W3CDTF">2023-05-22T16:03:00Z</dcterms:modified>
</cp:coreProperties>
</file>