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6AE2" w:rsidRDefault="00A8641C" w:rsidP="00A8641C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Маски и атрибуты к сказке К. И. Чуковского «Путаница»</w:t>
      </w:r>
    </w:p>
    <w:p w:rsidR="00A8641C" w:rsidRDefault="00A8641C" w:rsidP="00A8641C">
      <w:pPr>
        <w:rPr>
          <w:rFonts w:ascii="Times New Roman" w:hAnsi="Times New Roman" w:cs="Times New Roman"/>
          <w:sz w:val="32"/>
          <w:szCs w:val="32"/>
        </w:rPr>
      </w:pPr>
      <w:r w:rsidRPr="00A8641C">
        <w:rPr>
          <w:rFonts w:ascii="Times New Roman" w:hAnsi="Times New Roman" w:cs="Times New Roman"/>
          <w:b/>
          <w:i/>
          <w:sz w:val="32"/>
          <w:szCs w:val="32"/>
        </w:rPr>
        <w:t>Цель</w:t>
      </w:r>
      <w:r>
        <w:rPr>
          <w:rFonts w:ascii="Times New Roman" w:hAnsi="Times New Roman" w:cs="Times New Roman"/>
          <w:sz w:val="32"/>
          <w:szCs w:val="32"/>
        </w:rPr>
        <w:t>: Развитие у детей памяти, воображения, выразительности речи, монологической и диалогической речи, мимики и крупной моторики, эмоций через театрализованную деятельность и подвижные игры.</w:t>
      </w:r>
    </w:p>
    <w:p w:rsidR="00A8641C" w:rsidRDefault="00A8641C" w:rsidP="00A8641C">
      <w:pPr>
        <w:rPr>
          <w:rFonts w:ascii="Times New Roman" w:hAnsi="Times New Roman" w:cs="Times New Roman"/>
          <w:sz w:val="32"/>
          <w:szCs w:val="32"/>
        </w:rPr>
      </w:pPr>
      <w:r w:rsidRPr="00A8641C">
        <w:rPr>
          <w:rFonts w:ascii="Times New Roman" w:hAnsi="Times New Roman" w:cs="Times New Roman"/>
          <w:b/>
          <w:i/>
          <w:sz w:val="32"/>
          <w:szCs w:val="32"/>
        </w:rPr>
        <w:t>Назначение масок и атрибутов</w:t>
      </w:r>
      <w:r>
        <w:rPr>
          <w:rFonts w:ascii="Times New Roman" w:hAnsi="Times New Roman" w:cs="Times New Roman"/>
          <w:sz w:val="32"/>
          <w:szCs w:val="32"/>
        </w:rPr>
        <w:t xml:space="preserve">: игры - драматизации, подвижные игры, игры- превращения </w:t>
      </w:r>
    </w:p>
    <w:p w:rsidR="00A8641C" w:rsidRDefault="00A8641C" w:rsidP="00A8641C">
      <w:pPr>
        <w:rPr>
          <w:rFonts w:ascii="Times New Roman" w:hAnsi="Times New Roman" w:cs="Times New Roman"/>
          <w:sz w:val="32"/>
          <w:szCs w:val="32"/>
        </w:rPr>
      </w:pPr>
      <w:r w:rsidRPr="00A8641C">
        <w:rPr>
          <w:rFonts w:ascii="Times New Roman" w:hAnsi="Times New Roman" w:cs="Times New Roman"/>
          <w:b/>
          <w:i/>
          <w:sz w:val="32"/>
          <w:szCs w:val="32"/>
        </w:rPr>
        <w:t>Материал: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бумага, пленка для ламинирования, ткань, дерево, проволока.</w:t>
      </w:r>
    </w:p>
    <w:p w:rsidR="00A8641C" w:rsidRDefault="00A8641C" w:rsidP="00A8641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20421_183046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641C" w:rsidRDefault="00A8641C" w:rsidP="00A8641C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4455160"/>
            <wp:effectExtent l="0" t="0" r="317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20421_183124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8641C" w:rsidRPr="00A8641C" w:rsidRDefault="00A8641C" w:rsidP="00A8641C">
      <w:pPr>
        <w:rPr>
          <w:rFonts w:ascii="Times New Roman" w:hAnsi="Times New Roman" w:cs="Times New Roman"/>
          <w:sz w:val="32"/>
          <w:szCs w:val="32"/>
        </w:rPr>
      </w:pPr>
      <w:bookmarkStart w:id="0" w:name="_GoBack"/>
      <w:bookmarkEnd w:id="0"/>
    </w:p>
    <w:sectPr w:rsidR="00A8641C" w:rsidRPr="00A864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41C"/>
    <w:rsid w:val="0012343F"/>
    <w:rsid w:val="006C6AE2"/>
    <w:rsid w:val="00A86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5FF8AD"/>
  <w15:chartTrackingRefBased/>
  <w15:docId w15:val="{954C48C5-05B0-40F0-A8FB-E180979F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60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2022-04-25T01:20:00Z</dcterms:created>
  <dcterms:modified xsi:type="dcterms:W3CDTF">2022-04-25T01:29:00Z</dcterms:modified>
</cp:coreProperties>
</file>